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6ABDF34C"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34CDD">
        <w:rPr>
          <w:rFonts w:ascii="Arial" w:hAnsi="Arial" w:cs="Arial"/>
          <w:lang w:val="en-US"/>
        </w:rPr>
        <w:t xml:space="preserve">    </w:t>
      </w:r>
      <w:r w:rsidR="001E3959">
        <w:rPr>
          <w:rFonts w:ascii="Arial" w:hAnsi="Arial" w:cs="Arial"/>
          <w:lang w:val="en-US"/>
        </w:rPr>
        <w:t xml:space="preserve">  January 20</w:t>
      </w:r>
      <w:r w:rsidR="001A274B">
        <w:rPr>
          <w:rFonts w:ascii="Arial" w:hAnsi="Arial" w:cs="Arial"/>
          <w:lang w:val="haw-US"/>
        </w:rPr>
        <w:t>, 202</w:t>
      </w:r>
      <w:r w:rsidR="001E3959">
        <w:rPr>
          <w:rFonts w:ascii="Arial" w:hAnsi="Arial" w:cs="Arial"/>
          <w:lang w:val="haw-US"/>
        </w:rPr>
        <w:t>6</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61449E71"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1E3959">
        <w:rPr>
          <w:rFonts w:ascii="Arial" w:hAnsi="Arial" w:cs="Arial"/>
          <w:noProof/>
          <w:sz w:val="20"/>
          <w:lang w:val="en-US"/>
        </w:rPr>
        <w:t>January 26</w:t>
      </w:r>
      <w:r>
        <w:rPr>
          <w:rFonts w:ascii="Arial" w:hAnsi="Arial" w:cs="Arial"/>
          <w:noProof/>
          <w:sz w:val="20"/>
          <w:lang w:val="en-US"/>
        </w:rPr>
        <w:t>,</w:t>
      </w:r>
      <w:r w:rsidR="001E3959">
        <w:rPr>
          <w:rFonts w:ascii="Arial" w:hAnsi="Arial" w:cs="Arial"/>
          <w:noProof/>
          <w:sz w:val="20"/>
          <w:lang w:val="en-US"/>
        </w:rPr>
        <w:t xml:space="preserve"> 2026</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212CFDC4"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1E3959">
        <w:rPr>
          <w:rFonts w:ascii="Arial" w:hAnsi="Arial" w:cs="Arial"/>
          <w:spacing w:val="-8"/>
          <w:sz w:val="20"/>
        </w:rPr>
        <w:t>January 26,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5258ACB9"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1E3959">
        <w:rPr>
          <w:rFonts w:ascii="Arial" w:hAnsi="Arial" w:cs="Arial"/>
          <w:sz w:val="20"/>
        </w:rPr>
        <w:t>January 2</w:t>
      </w:r>
      <w:r w:rsidR="007375C8">
        <w:rPr>
          <w:rFonts w:ascii="Arial" w:hAnsi="Arial" w:cs="Arial"/>
          <w:sz w:val="20"/>
        </w:rPr>
        <w:t>3</w:t>
      </w:r>
      <w:r w:rsidR="001E3959">
        <w:rPr>
          <w:rFonts w:ascii="Arial" w:hAnsi="Arial" w:cs="Arial"/>
          <w:sz w:val="20"/>
        </w:rPr>
        <w:t>, 2026</w:t>
      </w:r>
      <w:r>
        <w:rPr>
          <w:rFonts w:ascii="Arial" w:hAnsi="Arial" w:cs="Arial"/>
          <w:sz w:val="20"/>
        </w:rPr>
        <w:t>, at noon.</w:t>
      </w:r>
    </w:p>
    <w:p w14:paraId="48CE68A2" w14:textId="1088B612"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1E3959">
        <w:rPr>
          <w:rFonts w:ascii="Arial" w:hAnsi="Arial" w:cs="Arial"/>
          <w:sz w:val="20"/>
        </w:rPr>
        <w:t>January 26, 2026</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6492FA3B"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1E3959">
        <w:rPr>
          <w:rFonts w:ascii="Arial" w:hAnsi="Arial" w:cs="Arial"/>
          <w:szCs w:val="24"/>
          <w:lang w:val="en-US"/>
        </w:rPr>
        <w:t>January 26, 2026</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5691D7C3" w14:textId="441C3496" w:rsidR="00A831AF" w:rsidRPr="00AA376B" w:rsidRDefault="007A09E7" w:rsidP="006533B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7A09E7">
          <w:rPr>
            <w:rStyle w:val="Hyperlink"/>
            <w:rFonts w:ascii="Arial" w:hAnsi="Arial" w:cs="Arial"/>
            <w:szCs w:val="24"/>
            <w:lang w:val="en-US"/>
          </w:rPr>
          <w:t>Approval of the Minutes of the</w:t>
        </w:r>
        <w:r w:rsidR="0028512E" w:rsidRPr="007A09E7">
          <w:rPr>
            <w:rStyle w:val="Hyperlink"/>
            <w:rFonts w:ascii="Arial" w:hAnsi="Arial" w:cs="Arial"/>
            <w:szCs w:val="24"/>
            <w:lang w:val="haw-US"/>
          </w:rPr>
          <w:t xml:space="preserve"> </w:t>
        </w:r>
        <w:r w:rsidR="00CD3E1F" w:rsidRPr="007A09E7">
          <w:rPr>
            <w:rStyle w:val="Hyperlink"/>
            <w:rFonts w:ascii="Arial" w:hAnsi="Arial" w:cs="Arial"/>
            <w:szCs w:val="24"/>
            <w:lang w:val="en-US"/>
          </w:rPr>
          <w:t xml:space="preserve">Regular Meeting Held on </w:t>
        </w:r>
        <w:r w:rsidR="001E3959" w:rsidRPr="007A09E7">
          <w:rPr>
            <w:rStyle w:val="Hyperlink"/>
            <w:rFonts w:ascii="Arial" w:hAnsi="Arial" w:cs="Arial"/>
            <w:szCs w:val="24"/>
            <w:lang w:val="en-US"/>
          </w:rPr>
          <w:t>December 15</w:t>
        </w:r>
        <w:r w:rsidR="006C21A4" w:rsidRPr="007A09E7">
          <w:rPr>
            <w:rStyle w:val="Hyperlink"/>
            <w:rFonts w:ascii="Arial" w:hAnsi="Arial" w:cs="Arial"/>
            <w:szCs w:val="24"/>
            <w:lang w:val="en-US"/>
          </w:rPr>
          <w:t>, 2025</w:t>
        </w:r>
      </w:hyperlink>
      <w:r w:rsidR="00FC5A6F" w:rsidRPr="00DA6020">
        <w:rPr>
          <w:rFonts w:ascii="Arial" w:hAnsi="Arial" w:cs="Arial"/>
          <w:lang w:val="haw-US"/>
        </w:rPr>
        <w:tab/>
      </w:r>
    </w:p>
    <w:p w14:paraId="09DF22F0" w14:textId="77777777" w:rsidR="00AA376B" w:rsidRPr="00AA376B" w:rsidRDefault="00AA376B" w:rsidP="00AA376B">
      <w:pPr>
        <w:pStyle w:val="Header"/>
        <w:tabs>
          <w:tab w:val="clear" w:pos="4320"/>
          <w:tab w:val="clear" w:pos="8640"/>
        </w:tabs>
        <w:ind w:left="720"/>
        <w:rPr>
          <w:rFonts w:ascii="Arial" w:hAnsi="Arial" w:cs="Arial"/>
          <w:szCs w:val="24"/>
          <w:u w:val="single"/>
          <w:lang w:val="en-US"/>
        </w:rPr>
      </w:pPr>
    </w:p>
    <w:p w14:paraId="05F8CCFB" w14:textId="618192DE" w:rsidR="00AA376B" w:rsidRPr="00AA376B" w:rsidRDefault="007A09E7" w:rsidP="006533BF">
      <w:pPr>
        <w:pStyle w:val="Header"/>
        <w:numPr>
          <w:ilvl w:val="0"/>
          <w:numId w:val="2"/>
        </w:numPr>
        <w:tabs>
          <w:tab w:val="clear" w:pos="4320"/>
          <w:tab w:val="clear" w:pos="8640"/>
        </w:tabs>
        <w:rPr>
          <w:rFonts w:ascii="Arial" w:hAnsi="Arial" w:cs="Arial"/>
          <w:szCs w:val="24"/>
          <w:lang w:val="en-US"/>
        </w:rPr>
      </w:pPr>
      <w:hyperlink r:id="rId18" w:history="1">
        <w:r w:rsidR="00AA376B" w:rsidRPr="007A09E7">
          <w:rPr>
            <w:rStyle w:val="Hyperlink"/>
            <w:rFonts w:ascii="Arial" w:hAnsi="Arial" w:cs="Arial"/>
            <w:szCs w:val="24"/>
            <w:lang w:val="en-US"/>
          </w:rPr>
          <w:t>Adoption of Resolution No. 1008, 2026, Acceptance of Gifts to the Board of Water Supply from Various Donors in Support of</w:t>
        </w:r>
        <w:r w:rsidR="007375C8" w:rsidRPr="007A09E7">
          <w:rPr>
            <w:rStyle w:val="Hyperlink"/>
            <w:rFonts w:ascii="Arial" w:hAnsi="Arial" w:cs="Arial"/>
            <w:szCs w:val="24"/>
            <w:lang w:val="en-US"/>
          </w:rPr>
          <w:t xml:space="preserve"> the</w:t>
        </w:r>
        <w:r w:rsidR="00AA376B" w:rsidRPr="007A09E7">
          <w:rPr>
            <w:rStyle w:val="Hyperlink"/>
            <w:rFonts w:ascii="Arial" w:hAnsi="Arial" w:cs="Arial"/>
            <w:szCs w:val="24"/>
            <w:lang w:val="en-US"/>
          </w:rPr>
          <w:t xml:space="preserve"> 2026 Water Conservation Week Program</w:t>
        </w:r>
      </w:hyperlink>
    </w:p>
    <w:p w14:paraId="713D13E2" w14:textId="77777777" w:rsidR="00C44210" w:rsidRDefault="00C44210" w:rsidP="00C44210">
      <w:pPr>
        <w:rPr>
          <w:rFonts w:ascii="Arial" w:hAnsi="Arial" w:cs="Arial"/>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5C52A0A1" w14:textId="00CF8297" w:rsidR="00B645A5" w:rsidRPr="00C6635D" w:rsidRDefault="007A09E7" w:rsidP="00524DCB">
      <w:pPr>
        <w:pStyle w:val="Header"/>
        <w:numPr>
          <w:ilvl w:val="0"/>
          <w:numId w:val="4"/>
        </w:numPr>
        <w:tabs>
          <w:tab w:val="clear" w:pos="4320"/>
          <w:tab w:val="clear" w:pos="8640"/>
        </w:tabs>
        <w:ind w:hanging="720"/>
        <w:rPr>
          <w:rFonts w:ascii="Arial" w:hAnsi="Arial" w:cs="Arial"/>
          <w:szCs w:val="24"/>
          <w:lang w:val="en-US"/>
        </w:rPr>
      </w:pPr>
      <w:hyperlink r:id="rId19" w:history="1">
        <w:r w:rsidR="003D5984" w:rsidRPr="007A09E7">
          <w:rPr>
            <w:rStyle w:val="Hyperlink"/>
            <w:rFonts w:ascii="Arial" w:hAnsi="Arial" w:cs="Arial"/>
            <w:szCs w:val="24"/>
            <w:lang w:val="haw-US"/>
          </w:rPr>
          <w:t>Update on the Board of Water Supply</w:t>
        </w:r>
        <w:r w:rsidR="002F68B6" w:rsidRPr="007A09E7">
          <w:rPr>
            <w:rStyle w:val="Hyperlink"/>
            <w:rFonts w:ascii="Arial" w:hAnsi="Arial" w:cs="Arial"/>
            <w:szCs w:val="24"/>
            <w:lang w:val="en-US"/>
          </w:rPr>
          <w:t>’</w:t>
        </w:r>
        <w:r w:rsidR="003D5984" w:rsidRPr="007A09E7">
          <w:rPr>
            <w:rStyle w:val="Hyperlink"/>
            <w:rFonts w:ascii="Arial" w:hAnsi="Arial" w:cs="Arial"/>
            <w:szCs w:val="24"/>
            <w:lang w:val="haw-US"/>
          </w:rPr>
          <w:t>s Response to the Potential Impacts of the Red Hill Fuel Contaminatio</w:t>
        </w:r>
        <w:r w:rsidR="005B6736" w:rsidRPr="007A09E7">
          <w:rPr>
            <w:rStyle w:val="Hyperlink"/>
            <w:rFonts w:ascii="Arial" w:hAnsi="Arial" w:cs="Arial"/>
            <w:szCs w:val="24"/>
            <w:lang w:val="haw-US"/>
          </w:rPr>
          <w:t>n</w:t>
        </w:r>
        <w:bookmarkStart w:id="8" w:name="_Hlk206418136"/>
        <w:bookmarkEnd w:id="6"/>
        <w:bookmarkEnd w:id="7"/>
      </w:hyperlink>
    </w:p>
    <w:p w14:paraId="1202B242" w14:textId="77777777" w:rsidR="00C6635D" w:rsidRPr="00C6635D" w:rsidRDefault="00C6635D" w:rsidP="00C6635D">
      <w:pPr>
        <w:pStyle w:val="Header"/>
        <w:tabs>
          <w:tab w:val="clear" w:pos="4320"/>
          <w:tab w:val="clear" w:pos="8640"/>
        </w:tabs>
        <w:ind w:left="720"/>
        <w:rPr>
          <w:rFonts w:ascii="Arial" w:hAnsi="Arial" w:cs="Arial"/>
          <w:szCs w:val="24"/>
          <w:lang w:val="en-US"/>
        </w:rPr>
      </w:pPr>
    </w:p>
    <w:p w14:paraId="4B15F88A" w14:textId="6A297AEC" w:rsidR="00C6635D" w:rsidRPr="00F85908" w:rsidRDefault="007A09E7" w:rsidP="00C6635D">
      <w:pPr>
        <w:pStyle w:val="ListParagraph"/>
        <w:numPr>
          <w:ilvl w:val="0"/>
          <w:numId w:val="4"/>
        </w:numPr>
        <w:ind w:hanging="720"/>
        <w:rPr>
          <w:rFonts w:ascii="Arial" w:hAnsi="Arial" w:cs="Arial"/>
          <w:sz w:val="22"/>
        </w:rPr>
      </w:pPr>
      <w:hyperlink r:id="rId20" w:history="1">
        <w:r w:rsidR="00C6635D" w:rsidRPr="007A09E7">
          <w:rPr>
            <w:rStyle w:val="Hyperlink"/>
            <w:rFonts w:ascii="Arial" w:hAnsi="Arial" w:cs="Arial"/>
          </w:rPr>
          <w:t>Financial Statements and Supplementary Information with Independent Auditors’ Report, Fiscal Year Ended June 30, 2025</w:t>
        </w:r>
      </w:hyperlink>
    </w:p>
    <w:p w14:paraId="1D873C5F" w14:textId="77777777" w:rsidR="00F85908" w:rsidRPr="00F85908" w:rsidRDefault="00F85908" w:rsidP="00F85908">
      <w:pPr>
        <w:pStyle w:val="ListParagraph"/>
        <w:rPr>
          <w:rFonts w:ascii="Arial" w:hAnsi="Arial" w:cs="Arial"/>
          <w:sz w:val="22"/>
        </w:rPr>
      </w:pPr>
    </w:p>
    <w:p w14:paraId="7600F36B" w14:textId="18EEC548" w:rsidR="00F85908" w:rsidRPr="00F85908" w:rsidRDefault="007A09E7" w:rsidP="00F85908">
      <w:pPr>
        <w:pStyle w:val="ListParagraph"/>
        <w:numPr>
          <w:ilvl w:val="0"/>
          <w:numId w:val="4"/>
        </w:numPr>
        <w:ind w:hanging="720"/>
        <w:rPr>
          <w:rFonts w:ascii="Arial" w:hAnsi="Arial" w:cs="Arial"/>
          <w:szCs w:val="24"/>
        </w:rPr>
      </w:pPr>
      <w:hyperlink r:id="rId21" w:history="1">
        <w:r w:rsidR="00F85908" w:rsidRPr="007A09E7">
          <w:rPr>
            <w:rStyle w:val="Hyperlink"/>
            <w:rFonts w:ascii="Arial" w:hAnsi="Arial" w:cs="Arial"/>
            <w:szCs w:val="24"/>
          </w:rPr>
          <w:t>Briefing on New Conservation Rebates</w:t>
        </w:r>
      </w:hyperlink>
    </w:p>
    <w:p w14:paraId="65D59E05" w14:textId="77777777" w:rsidR="00BE3708" w:rsidRPr="00C6635D" w:rsidRDefault="00BE3708" w:rsidP="00C6635D">
      <w:pPr>
        <w:pStyle w:val="Header"/>
        <w:tabs>
          <w:tab w:val="clear" w:pos="4320"/>
          <w:tab w:val="clear" w:pos="8640"/>
        </w:tabs>
        <w:ind w:left="720"/>
        <w:rPr>
          <w:rFonts w:ascii="Arial" w:hAnsi="Arial" w:cs="Arial"/>
          <w:szCs w:val="24"/>
          <w:lang w:val="en-US"/>
        </w:rPr>
      </w:pPr>
    </w:p>
    <w:bookmarkEnd w:id="8"/>
    <w:p w14:paraId="30556C2B" w14:textId="3E654451" w:rsidR="006C21A4" w:rsidRDefault="007A09E7"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"https://www.boardofwatersupply.com/bws/media/Board/board-meeting-material-2026-01-26_06.pdf"</w:instrText>
      </w:r>
      <w:r>
        <w:rPr>
          <w:rFonts w:ascii="Arial" w:hAnsi="Arial" w:cs="Arial"/>
          <w:szCs w:val="24"/>
          <w:lang w:val="en-US"/>
        </w:rPr>
      </w:r>
      <w:r>
        <w:rPr>
          <w:rFonts w:ascii="Arial" w:hAnsi="Arial" w:cs="Arial"/>
          <w:szCs w:val="24"/>
          <w:lang w:val="en-US"/>
        </w:rPr>
        <w:fldChar w:fldCharType="separate"/>
      </w:r>
      <w:r w:rsidR="006C21A4" w:rsidRPr="007A09E7">
        <w:rPr>
          <w:rStyle w:val="Hyperlink"/>
          <w:rFonts w:ascii="Arial" w:hAnsi="Arial" w:cs="Arial"/>
          <w:szCs w:val="24"/>
          <w:lang w:val="en-US"/>
        </w:rPr>
        <w:t>Status Update of Groundwater Levels at All Index Stations</w:t>
      </w:r>
      <w:r>
        <w:rPr>
          <w:rFonts w:ascii="Arial" w:hAnsi="Arial" w:cs="Arial"/>
          <w:szCs w:val="24"/>
          <w:lang w:val="en-US"/>
        </w:rPr>
        <w:fldChar w:fldCharType="end"/>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35B68CEF" w:rsidR="00190D95" w:rsidRPr="009510D6" w:rsidRDefault="007A09E7"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2" w:history="1">
        <w:r w:rsidR="00190D95" w:rsidRPr="007A09E7">
          <w:rPr>
            <w:rStyle w:val="Hyperlink"/>
            <w:rFonts w:ascii="Arial" w:hAnsi="Arial" w:cs="Arial"/>
            <w:szCs w:val="24"/>
          </w:rPr>
          <w:t xml:space="preserve">Water Main Repair Report for </w:t>
        </w:r>
        <w:r w:rsidR="001E3959" w:rsidRPr="007A09E7">
          <w:rPr>
            <w:rStyle w:val="Hyperlink"/>
            <w:rFonts w:ascii="Arial" w:hAnsi="Arial" w:cs="Arial"/>
            <w:szCs w:val="24"/>
            <w:lang w:val="en-US"/>
          </w:rPr>
          <w:t>December</w:t>
        </w:r>
        <w:r w:rsidR="00BE3708" w:rsidRPr="007A09E7">
          <w:rPr>
            <w:rStyle w:val="Hyperlink"/>
            <w:rFonts w:ascii="Arial" w:hAnsi="Arial" w:cs="Arial"/>
            <w:szCs w:val="24"/>
            <w:lang w:val="haw-US"/>
          </w:rPr>
          <w:t xml:space="preserve"> 2025</w:t>
        </w:r>
      </w:hyperlink>
    </w:p>
    <w:p w14:paraId="2FBF4A22" w14:textId="77777777" w:rsidR="009510D6" w:rsidRDefault="009510D6" w:rsidP="009510D6">
      <w:pPr>
        <w:pStyle w:val="ListParagraph"/>
        <w:rPr>
          <w:rFonts w:ascii="Arial" w:hAnsi="Arial" w:cs="Arial"/>
          <w:szCs w:val="24"/>
        </w:rPr>
      </w:pPr>
    </w:p>
    <w:p w14:paraId="74C00B12" w14:textId="77777777" w:rsidR="009510D6" w:rsidRDefault="009510D6" w:rsidP="009510D6">
      <w:pPr>
        <w:pStyle w:val="ListParagraph"/>
        <w:ind w:hanging="720"/>
        <w:rPr>
          <w:rFonts w:ascii="Arial" w:hAnsi="Arial" w:cs="Arial"/>
          <w:szCs w:val="24"/>
          <w:lang w:val="haw-US"/>
        </w:rPr>
      </w:pPr>
      <w:r>
        <w:rPr>
          <w:rFonts w:ascii="Arial" w:hAnsi="Arial" w:cs="Arial"/>
          <w:szCs w:val="24"/>
        </w:rPr>
        <w:t xml:space="preserve">If the need arises with respect to any item on this agenda, </w:t>
      </w:r>
      <w:proofErr w:type="spellStart"/>
      <w:r>
        <w:rPr>
          <w:rFonts w:ascii="Arial" w:hAnsi="Arial" w:cs="Arial"/>
          <w:szCs w:val="24"/>
        </w:rPr>
        <w:t>Hawai</w:t>
      </w:r>
      <w:proofErr w:type="spellEnd"/>
      <w:r>
        <w:rPr>
          <w:rFonts w:ascii="Arial" w:hAnsi="Arial" w:cs="Arial"/>
          <w:szCs w:val="24"/>
          <w:lang w:val="haw-US"/>
        </w:rPr>
        <w:t>ʻi Revised Statutes</w:t>
      </w:r>
    </w:p>
    <w:p w14:paraId="0675B98A" w14:textId="7126D8BE" w:rsidR="009510D6" w:rsidRDefault="009510D6" w:rsidP="009510D6">
      <w:pPr>
        <w:pStyle w:val="ListParagraph"/>
        <w:ind w:left="0"/>
        <w:rPr>
          <w:rFonts w:ascii="Arial" w:hAnsi="Arial" w:cs="Arial"/>
          <w:szCs w:val="24"/>
        </w:rPr>
      </w:pPr>
      <w:r>
        <w:rPr>
          <w:rFonts w:ascii="Arial" w:hAnsi="Arial" w:cs="Arial"/>
          <w:szCs w:val="24"/>
          <w:lang w:val="haw-US"/>
        </w:rPr>
        <w:t>Sections 92-5(a)(4), the Board</w:t>
      </w:r>
      <w:r w:rsidR="003316EA">
        <w:rPr>
          <w:rFonts w:ascii="Arial" w:hAnsi="Arial" w:cs="Arial"/>
          <w:szCs w:val="24"/>
          <w:lang w:val="haw-US"/>
        </w:rPr>
        <w:t xml:space="preserve"> may</w:t>
      </w:r>
      <w:r>
        <w:rPr>
          <w:rFonts w:ascii="Arial" w:hAnsi="Arial" w:cs="Arial"/>
          <w:szCs w:val="24"/>
          <w:lang w:val="haw-US"/>
        </w:rPr>
        <w:t xml:space="preserve"> consult with its attorneys in executive session on questions and issues pertaining to the Board</w:t>
      </w:r>
      <w:r>
        <w:rPr>
          <w:rFonts w:ascii="Arial" w:hAnsi="Arial" w:cs="Arial"/>
          <w:szCs w:val="24"/>
        </w:rPr>
        <w:t>’s powers, duties, privileges, immunities and/or liabilities relating to that item</w:t>
      </w:r>
      <w:r w:rsidR="005F4556">
        <w:rPr>
          <w:rFonts w:ascii="Arial" w:hAnsi="Arial" w:cs="Arial"/>
          <w:szCs w:val="24"/>
        </w:rPr>
        <w:t>.</w:t>
      </w:r>
    </w:p>
    <w:p w14:paraId="4D679793" w14:textId="77777777" w:rsidR="005F4556" w:rsidRDefault="005F4556" w:rsidP="009510D6">
      <w:pPr>
        <w:pStyle w:val="ListParagraph"/>
        <w:ind w:left="0"/>
        <w:rPr>
          <w:rFonts w:ascii="Arial" w:hAnsi="Arial" w:cs="Arial"/>
          <w:szCs w:val="24"/>
        </w:rPr>
      </w:pPr>
    </w:p>
    <w:p w14:paraId="5461EFA7" w14:textId="77777777" w:rsidR="005F4556" w:rsidRPr="005F4556" w:rsidRDefault="005F4556" w:rsidP="005F4556">
      <w:pPr>
        <w:tabs>
          <w:tab w:val="left" w:pos="720"/>
          <w:tab w:val="left" w:pos="2968"/>
        </w:tabs>
        <w:rPr>
          <w:rFonts w:ascii="Arial" w:hAnsi="Arial" w:cs="Arial"/>
          <w:szCs w:val="24"/>
          <w:u w:val="single"/>
          <w:lang w:eastAsia="x-none"/>
        </w:rPr>
      </w:pPr>
      <w:r w:rsidRPr="005F4556">
        <w:rPr>
          <w:rFonts w:ascii="Arial" w:hAnsi="Arial" w:cs="Arial"/>
          <w:szCs w:val="24"/>
          <w:u w:val="single"/>
          <w:lang w:eastAsia="x-none"/>
        </w:rPr>
        <w:t>EXECUTIVE SESSION</w:t>
      </w:r>
    </w:p>
    <w:p w14:paraId="4C33CE68" w14:textId="77777777" w:rsidR="005F4556" w:rsidRPr="005F4556" w:rsidRDefault="005F4556" w:rsidP="005F4556">
      <w:pPr>
        <w:tabs>
          <w:tab w:val="left" w:pos="720"/>
          <w:tab w:val="left" w:pos="2968"/>
        </w:tabs>
        <w:rPr>
          <w:rFonts w:ascii="Arial" w:hAnsi="Arial" w:cs="Arial"/>
          <w:szCs w:val="24"/>
          <w:u w:val="single"/>
          <w:lang w:eastAsia="x-none"/>
        </w:rPr>
      </w:pPr>
    </w:p>
    <w:p w14:paraId="7A824578" w14:textId="77777777" w:rsidR="005F4556" w:rsidRPr="005F4556" w:rsidRDefault="005F4556" w:rsidP="005F4556">
      <w:pPr>
        <w:rPr>
          <w:rFonts w:ascii="Arial" w:hAnsi="Arial" w:cs="Arial"/>
          <w:szCs w:val="24"/>
          <w:lang w:eastAsia="x-none"/>
        </w:rPr>
      </w:pPr>
      <w:r w:rsidRPr="005F4556">
        <w:rPr>
          <w:rFonts w:ascii="Arial" w:hAnsi="Arial" w:cs="Arial"/>
          <w:szCs w:val="24"/>
          <w:lang w:eastAsia="x-none"/>
        </w:rPr>
        <w:t xml:space="preserve">The Board anticipates convening into Executive Session Pursuant to Hawaiʻi Revised Statutes Section 92-4 and 92-5 (a)(4) to Consult in a Closed Meeting with the </w:t>
      </w:r>
      <w:proofErr w:type="spellStart"/>
      <w:r w:rsidRPr="005F4556">
        <w:rPr>
          <w:rFonts w:ascii="Arial" w:hAnsi="Arial" w:cs="Arial"/>
          <w:szCs w:val="24"/>
          <w:lang w:eastAsia="x-none"/>
        </w:rPr>
        <w:t>Boardʻs</w:t>
      </w:r>
      <w:proofErr w:type="spellEnd"/>
      <w:r w:rsidRPr="005F4556">
        <w:rPr>
          <w:rFonts w:ascii="Arial" w:hAnsi="Arial" w:cs="Arial"/>
          <w:szCs w:val="24"/>
          <w:lang w:eastAsia="x-none"/>
        </w:rPr>
        <w:t xml:space="preserve"> Attorney on Questions and Issues Pertaining to Claims and Other Matters on the </w:t>
      </w:r>
      <w:proofErr w:type="spellStart"/>
      <w:r w:rsidRPr="005F4556">
        <w:rPr>
          <w:rFonts w:ascii="Arial" w:hAnsi="Arial" w:cs="Arial"/>
          <w:szCs w:val="24"/>
          <w:lang w:eastAsia="x-none"/>
        </w:rPr>
        <w:t>Boardʻs</w:t>
      </w:r>
      <w:proofErr w:type="spellEnd"/>
      <w:r w:rsidRPr="005F4556">
        <w:rPr>
          <w:rFonts w:ascii="Arial" w:hAnsi="Arial" w:cs="Arial"/>
          <w:szCs w:val="24"/>
          <w:lang w:eastAsia="x-none"/>
        </w:rPr>
        <w:t xml:space="preserve"> Powers, Duties, Privileges, Immunities, and/or Liabilities.</w:t>
      </w:r>
    </w:p>
    <w:p w14:paraId="72AFF6B0" w14:textId="77777777" w:rsidR="005F4556" w:rsidRPr="005F4556" w:rsidRDefault="005F4556" w:rsidP="005F4556">
      <w:pPr>
        <w:tabs>
          <w:tab w:val="left" w:pos="720"/>
        </w:tabs>
        <w:rPr>
          <w:rFonts w:ascii="Arial" w:hAnsi="Arial" w:cs="Arial"/>
          <w:szCs w:val="24"/>
          <w:u w:val="single"/>
          <w:lang w:val="haw-US" w:eastAsia="x-none"/>
        </w:rPr>
      </w:pPr>
    </w:p>
    <w:p w14:paraId="6397C5EE" w14:textId="1867889A" w:rsidR="005F4556" w:rsidRPr="005F4556" w:rsidRDefault="005F4556" w:rsidP="005F4556">
      <w:pPr>
        <w:numPr>
          <w:ilvl w:val="0"/>
          <w:numId w:val="18"/>
        </w:numPr>
        <w:ind w:hanging="720"/>
        <w:contextualSpacing/>
        <w:rPr>
          <w:rFonts w:ascii="Arial" w:hAnsi="Arial" w:cs="Arial"/>
          <w:szCs w:val="24"/>
        </w:rPr>
      </w:pPr>
      <w:r w:rsidRPr="005F4556">
        <w:rPr>
          <w:rFonts w:ascii="Arial" w:hAnsi="Arial" w:cs="Arial"/>
          <w:szCs w:val="24"/>
        </w:rPr>
        <w:t xml:space="preserve"> Approval of the Minutes of the Executive Session Held on </w:t>
      </w:r>
      <w:r w:rsidR="00D27C30">
        <w:rPr>
          <w:rFonts w:ascii="Arial" w:hAnsi="Arial" w:cs="Arial"/>
          <w:szCs w:val="24"/>
        </w:rPr>
        <w:t>October 27</w:t>
      </w:r>
      <w:r w:rsidRPr="005F4556">
        <w:rPr>
          <w:rFonts w:ascii="Arial" w:hAnsi="Arial" w:cs="Arial"/>
          <w:szCs w:val="24"/>
        </w:rPr>
        <w:t>, 2025</w:t>
      </w:r>
    </w:p>
    <w:p w14:paraId="1184BF55" w14:textId="77777777" w:rsidR="005F4556" w:rsidRPr="00B87EF8" w:rsidRDefault="005F4556" w:rsidP="009510D6">
      <w:pPr>
        <w:pStyle w:val="ListParagraph"/>
        <w:ind w:left="0"/>
        <w:rPr>
          <w:rFonts w:ascii="Arial" w:hAnsi="Arial" w:cs="Arial"/>
          <w:szCs w:val="24"/>
        </w:rPr>
      </w:pPr>
    </w:p>
    <w:p w14:paraId="516BCDB4" w14:textId="77777777" w:rsidR="009510D6" w:rsidRPr="00524DCB" w:rsidRDefault="009510D6" w:rsidP="009510D6">
      <w:pPr>
        <w:pStyle w:val="Header"/>
        <w:tabs>
          <w:tab w:val="clear" w:pos="4320"/>
          <w:tab w:val="clear" w:pos="8640"/>
          <w:tab w:val="left" w:pos="720"/>
        </w:tabs>
        <w:rPr>
          <w:rFonts w:ascii="Arial" w:hAnsi="Arial" w:cs="Arial"/>
          <w:szCs w:val="24"/>
          <w:lang w:val="en-US"/>
        </w:rPr>
      </w:pPr>
    </w:p>
    <w:bookmarkEnd w:id="2"/>
    <w:bookmarkEnd w:id="3"/>
    <w:bookmarkEnd w:id="4"/>
    <w:bookmarkEnd w:id="5"/>
    <w:p w14:paraId="4961EABC" w14:textId="77777777" w:rsidR="001E3959" w:rsidRPr="00BF5A8C" w:rsidRDefault="001E3959" w:rsidP="00BF5A8C">
      <w:pPr>
        <w:pStyle w:val="Header"/>
        <w:tabs>
          <w:tab w:val="clear" w:pos="4320"/>
          <w:tab w:val="clear" w:pos="8640"/>
          <w:tab w:val="left" w:pos="720"/>
        </w:tabs>
        <w:rPr>
          <w:rFonts w:ascii="Arial" w:hAnsi="Arial" w:cs="Arial"/>
          <w:szCs w:val="24"/>
          <w:u w:val="single"/>
          <w:lang w:val="haw-US"/>
        </w:rPr>
      </w:pPr>
    </w:p>
    <w:sectPr w:rsidR="001E3959" w:rsidRPr="00BF5A8C" w:rsidSect="005A64C0">
      <w:headerReference w:type="first" r:id="rId23"/>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927D" w14:textId="77777777" w:rsidR="00CF7B5D" w:rsidRDefault="00CF7B5D">
      <w:r>
        <w:separator/>
      </w:r>
    </w:p>
  </w:endnote>
  <w:endnote w:type="continuationSeparator" w:id="0">
    <w:p w14:paraId="33B05463" w14:textId="77777777" w:rsidR="00CF7B5D" w:rsidRDefault="00CF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9DEA" w14:textId="77777777" w:rsidR="00CF7B5D" w:rsidRDefault="00CF7B5D">
      <w:r>
        <w:separator/>
      </w:r>
    </w:p>
  </w:footnote>
  <w:footnote w:type="continuationSeparator" w:id="0">
    <w:p w14:paraId="53620E64" w14:textId="77777777" w:rsidR="00CF7B5D" w:rsidRDefault="00CF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9"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3"/>
  </w:num>
  <w:num w:numId="4" w16cid:durableId="211819291">
    <w:abstractNumId w:val="3"/>
  </w:num>
  <w:num w:numId="5" w16cid:durableId="363285324">
    <w:abstractNumId w:val="16"/>
  </w:num>
  <w:num w:numId="6" w16cid:durableId="625090426">
    <w:abstractNumId w:val="14"/>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5"/>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esBQC6lDzoLgAAAA=="/>
  </w:docVars>
  <w:rsids>
    <w:rsidRoot w:val="00B63D03"/>
    <w:rsid w:val="000019E8"/>
    <w:rsid w:val="00021B90"/>
    <w:rsid w:val="000315C1"/>
    <w:rsid w:val="00032DED"/>
    <w:rsid w:val="00034CDD"/>
    <w:rsid w:val="00036AF2"/>
    <w:rsid w:val="00037BDF"/>
    <w:rsid w:val="00042A4D"/>
    <w:rsid w:val="0005235E"/>
    <w:rsid w:val="000536AF"/>
    <w:rsid w:val="00055EF8"/>
    <w:rsid w:val="00060F45"/>
    <w:rsid w:val="00063E5B"/>
    <w:rsid w:val="00070A2A"/>
    <w:rsid w:val="000716CD"/>
    <w:rsid w:val="00075AA6"/>
    <w:rsid w:val="0008000A"/>
    <w:rsid w:val="00080DBF"/>
    <w:rsid w:val="000820E6"/>
    <w:rsid w:val="0008349D"/>
    <w:rsid w:val="000838C1"/>
    <w:rsid w:val="000848A7"/>
    <w:rsid w:val="00084E75"/>
    <w:rsid w:val="0009187A"/>
    <w:rsid w:val="000A21EB"/>
    <w:rsid w:val="000A6FD9"/>
    <w:rsid w:val="000B054B"/>
    <w:rsid w:val="000B5AF6"/>
    <w:rsid w:val="000C0CC8"/>
    <w:rsid w:val="000C6B86"/>
    <w:rsid w:val="000C7ABD"/>
    <w:rsid w:val="000E1997"/>
    <w:rsid w:val="000E66CC"/>
    <w:rsid w:val="000F277F"/>
    <w:rsid w:val="000F5D23"/>
    <w:rsid w:val="001002EA"/>
    <w:rsid w:val="00120363"/>
    <w:rsid w:val="00121890"/>
    <w:rsid w:val="001228BD"/>
    <w:rsid w:val="001327B4"/>
    <w:rsid w:val="00132E6C"/>
    <w:rsid w:val="0014107F"/>
    <w:rsid w:val="00142DC5"/>
    <w:rsid w:val="00166F16"/>
    <w:rsid w:val="00171406"/>
    <w:rsid w:val="00185DA2"/>
    <w:rsid w:val="00190D95"/>
    <w:rsid w:val="00196258"/>
    <w:rsid w:val="0019723C"/>
    <w:rsid w:val="001A095E"/>
    <w:rsid w:val="001A2378"/>
    <w:rsid w:val="001A237F"/>
    <w:rsid w:val="001A274B"/>
    <w:rsid w:val="001B27F4"/>
    <w:rsid w:val="001B4627"/>
    <w:rsid w:val="001B478D"/>
    <w:rsid w:val="001B7E51"/>
    <w:rsid w:val="001C5B6C"/>
    <w:rsid w:val="001C7048"/>
    <w:rsid w:val="001D7508"/>
    <w:rsid w:val="001E04BD"/>
    <w:rsid w:val="001E1600"/>
    <w:rsid w:val="001E3959"/>
    <w:rsid w:val="00206EFC"/>
    <w:rsid w:val="00207C65"/>
    <w:rsid w:val="00210031"/>
    <w:rsid w:val="0021216D"/>
    <w:rsid w:val="00212335"/>
    <w:rsid w:val="00216BA2"/>
    <w:rsid w:val="00221DF8"/>
    <w:rsid w:val="0022509B"/>
    <w:rsid w:val="00231204"/>
    <w:rsid w:val="00241189"/>
    <w:rsid w:val="00243C63"/>
    <w:rsid w:val="00244A19"/>
    <w:rsid w:val="002463AB"/>
    <w:rsid w:val="002612EC"/>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06B1"/>
    <w:rsid w:val="002F68B6"/>
    <w:rsid w:val="003004EC"/>
    <w:rsid w:val="00312BAF"/>
    <w:rsid w:val="003208D2"/>
    <w:rsid w:val="003316EA"/>
    <w:rsid w:val="003442F6"/>
    <w:rsid w:val="003457FB"/>
    <w:rsid w:val="0035489A"/>
    <w:rsid w:val="003548A0"/>
    <w:rsid w:val="00362B9C"/>
    <w:rsid w:val="00367962"/>
    <w:rsid w:val="00373B3C"/>
    <w:rsid w:val="003745FA"/>
    <w:rsid w:val="003854AF"/>
    <w:rsid w:val="003876EF"/>
    <w:rsid w:val="0039523D"/>
    <w:rsid w:val="003A5D30"/>
    <w:rsid w:val="003A5FB3"/>
    <w:rsid w:val="003B3438"/>
    <w:rsid w:val="003B473A"/>
    <w:rsid w:val="003B6AA7"/>
    <w:rsid w:val="003C0718"/>
    <w:rsid w:val="003D204D"/>
    <w:rsid w:val="003D3836"/>
    <w:rsid w:val="003D5984"/>
    <w:rsid w:val="003F0133"/>
    <w:rsid w:val="003F0909"/>
    <w:rsid w:val="003F3FCC"/>
    <w:rsid w:val="003F40BA"/>
    <w:rsid w:val="003F5340"/>
    <w:rsid w:val="003F6AE1"/>
    <w:rsid w:val="003F7842"/>
    <w:rsid w:val="00400EB9"/>
    <w:rsid w:val="0041369E"/>
    <w:rsid w:val="00414403"/>
    <w:rsid w:val="0042003E"/>
    <w:rsid w:val="00427654"/>
    <w:rsid w:val="00447865"/>
    <w:rsid w:val="00452426"/>
    <w:rsid w:val="00453D9F"/>
    <w:rsid w:val="004554A5"/>
    <w:rsid w:val="00457E7A"/>
    <w:rsid w:val="00457E7E"/>
    <w:rsid w:val="004623A2"/>
    <w:rsid w:val="0046242A"/>
    <w:rsid w:val="004629E3"/>
    <w:rsid w:val="0046369F"/>
    <w:rsid w:val="004649BB"/>
    <w:rsid w:val="00465077"/>
    <w:rsid w:val="004665EB"/>
    <w:rsid w:val="004708C7"/>
    <w:rsid w:val="00471CBD"/>
    <w:rsid w:val="004922A9"/>
    <w:rsid w:val="00493174"/>
    <w:rsid w:val="004934D2"/>
    <w:rsid w:val="004A4AA1"/>
    <w:rsid w:val="004B237D"/>
    <w:rsid w:val="004B253B"/>
    <w:rsid w:val="004C36AC"/>
    <w:rsid w:val="004C47F7"/>
    <w:rsid w:val="004C4E82"/>
    <w:rsid w:val="004C767A"/>
    <w:rsid w:val="004D6A73"/>
    <w:rsid w:val="004E4F6B"/>
    <w:rsid w:val="004E55AD"/>
    <w:rsid w:val="004E56DF"/>
    <w:rsid w:val="004F6D69"/>
    <w:rsid w:val="004F6F26"/>
    <w:rsid w:val="004F71AD"/>
    <w:rsid w:val="004F756F"/>
    <w:rsid w:val="0050041E"/>
    <w:rsid w:val="005124F7"/>
    <w:rsid w:val="00524DCB"/>
    <w:rsid w:val="0052616C"/>
    <w:rsid w:val="005351F9"/>
    <w:rsid w:val="00545CF2"/>
    <w:rsid w:val="005530F6"/>
    <w:rsid w:val="00571A2F"/>
    <w:rsid w:val="005775F7"/>
    <w:rsid w:val="005865B1"/>
    <w:rsid w:val="005943F4"/>
    <w:rsid w:val="005964E5"/>
    <w:rsid w:val="00597BBF"/>
    <w:rsid w:val="005A5AEE"/>
    <w:rsid w:val="005A64C0"/>
    <w:rsid w:val="005B0E21"/>
    <w:rsid w:val="005B32EB"/>
    <w:rsid w:val="005B4755"/>
    <w:rsid w:val="005B6021"/>
    <w:rsid w:val="005B6736"/>
    <w:rsid w:val="005D3A8C"/>
    <w:rsid w:val="005D5C6C"/>
    <w:rsid w:val="005E14CF"/>
    <w:rsid w:val="005E1606"/>
    <w:rsid w:val="005E284C"/>
    <w:rsid w:val="005F4556"/>
    <w:rsid w:val="005F551A"/>
    <w:rsid w:val="005F7B69"/>
    <w:rsid w:val="006070C1"/>
    <w:rsid w:val="00611A12"/>
    <w:rsid w:val="0061346E"/>
    <w:rsid w:val="00616C7C"/>
    <w:rsid w:val="00620822"/>
    <w:rsid w:val="00624823"/>
    <w:rsid w:val="00624D92"/>
    <w:rsid w:val="006417AF"/>
    <w:rsid w:val="006452E6"/>
    <w:rsid w:val="00656FD9"/>
    <w:rsid w:val="006604E7"/>
    <w:rsid w:val="00675538"/>
    <w:rsid w:val="00684B15"/>
    <w:rsid w:val="00691DAF"/>
    <w:rsid w:val="006B11F9"/>
    <w:rsid w:val="006B64D7"/>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33749"/>
    <w:rsid w:val="00734615"/>
    <w:rsid w:val="00735CA1"/>
    <w:rsid w:val="007375C8"/>
    <w:rsid w:val="0074136A"/>
    <w:rsid w:val="00741E7F"/>
    <w:rsid w:val="00743797"/>
    <w:rsid w:val="007572B4"/>
    <w:rsid w:val="00762892"/>
    <w:rsid w:val="00770D75"/>
    <w:rsid w:val="007812BF"/>
    <w:rsid w:val="00793C2E"/>
    <w:rsid w:val="00794078"/>
    <w:rsid w:val="007A09E7"/>
    <w:rsid w:val="007A4E41"/>
    <w:rsid w:val="007B0DCC"/>
    <w:rsid w:val="007B4A85"/>
    <w:rsid w:val="007B4F18"/>
    <w:rsid w:val="007B6300"/>
    <w:rsid w:val="007C0CAE"/>
    <w:rsid w:val="007C724B"/>
    <w:rsid w:val="007D187E"/>
    <w:rsid w:val="007D7A7E"/>
    <w:rsid w:val="007F3C4D"/>
    <w:rsid w:val="007F4FD5"/>
    <w:rsid w:val="007F50E8"/>
    <w:rsid w:val="007F730A"/>
    <w:rsid w:val="008061E5"/>
    <w:rsid w:val="00812026"/>
    <w:rsid w:val="008238FF"/>
    <w:rsid w:val="008244DF"/>
    <w:rsid w:val="008264B7"/>
    <w:rsid w:val="00830603"/>
    <w:rsid w:val="00835065"/>
    <w:rsid w:val="00840D0B"/>
    <w:rsid w:val="00847D7C"/>
    <w:rsid w:val="00863687"/>
    <w:rsid w:val="00890EFC"/>
    <w:rsid w:val="008922D4"/>
    <w:rsid w:val="00894A8E"/>
    <w:rsid w:val="0089625A"/>
    <w:rsid w:val="008A6726"/>
    <w:rsid w:val="008B3BE9"/>
    <w:rsid w:val="008B3E2B"/>
    <w:rsid w:val="008C2F94"/>
    <w:rsid w:val="008C4131"/>
    <w:rsid w:val="008C681F"/>
    <w:rsid w:val="008C6D0B"/>
    <w:rsid w:val="008D3E8C"/>
    <w:rsid w:val="008E1A9E"/>
    <w:rsid w:val="008E250F"/>
    <w:rsid w:val="008E3803"/>
    <w:rsid w:val="00910DC1"/>
    <w:rsid w:val="00911222"/>
    <w:rsid w:val="009155B1"/>
    <w:rsid w:val="00922F1E"/>
    <w:rsid w:val="009241FE"/>
    <w:rsid w:val="009262E3"/>
    <w:rsid w:val="009265C4"/>
    <w:rsid w:val="00930C5F"/>
    <w:rsid w:val="00941C1F"/>
    <w:rsid w:val="009510D6"/>
    <w:rsid w:val="009566B3"/>
    <w:rsid w:val="00976069"/>
    <w:rsid w:val="00984678"/>
    <w:rsid w:val="00992D3B"/>
    <w:rsid w:val="00994DE0"/>
    <w:rsid w:val="00997BF5"/>
    <w:rsid w:val="009A7B48"/>
    <w:rsid w:val="009B4FE1"/>
    <w:rsid w:val="009D29DC"/>
    <w:rsid w:val="009D2E94"/>
    <w:rsid w:val="009D4F1B"/>
    <w:rsid w:val="009F45CA"/>
    <w:rsid w:val="009F69DD"/>
    <w:rsid w:val="00A022CE"/>
    <w:rsid w:val="00A03818"/>
    <w:rsid w:val="00A06DA8"/>
    <w:rsid w:val="00A14D38"/>
    <w:rsid w:val="00A17697"/>
    <w:rsid w:val="00A206D8"/>
    <w:rsid w:val="00A26B79"/>
    <w:rsid w:val="00A27820"/>
    <w:rsid w:val="00A33D4E"/>
    <w:rsid w:val="00A36920"/>
    <w:rsid w:val="00A42FB5"/>
    <w:rsid w:val="00A434A7"/>
    <w:rsid w:val="00A5306D"/>
    <w:rsid w:val="00A57497"/>
    <w:rsid w:val="00A57629"/>
    <w:rsid w:val="00A63076"/>
    <w:rsid w:val="00A63B55"/>
    <w:rsid w:val="00A66D76"/>
    <w:rsid w:val="00A723C9"/>
    <w:rsid w:val="00A80E33"/>
    <w:rsid w:val="00A82F4C"/>
    <w:rsid w:val="00A831AF"/>
    <w:rsid w:val="00A916B8"/>
    <w:rsid w:val="00A93556"/>
    <w:rsid w:val="00A96CF2"/>
    <w:rsid w:val="00AA376B"/>
    <w:rsid w:val="00AA6205"/>
    <w:rsid w:val="00AA65DC"/>
    <w:rsid w:val="00AA6874"/>
    <w:rsid w:val="00AB07EC"/>
    <w:rsid w:val="00AB1DC7"/>
    <w:rsid w:val="00AB3727"/>
    <w:rsid w:val="00AC1B7D"/>
    <w:rsid w:val="00AC4872"/>
    <w:rsid w:val="00AC48EA"/>
    <w:rsid w:val="00AC4BB0"/>
    <w:rsid w:val="00AC5BA3"/>
    <w:rsid w:val="00AC69F5"/>
    <w:rsid w:val="00AC7628"/>
    <w:rsid w:val="00AC7AF8"/>
    <w:rsid w:val="00AD2F2F"/>
    <w:rsid w:val="00AD4AB2"/>
    <w:rsid w:val="00AE0E1D"/>
    <w:rsid w:val="00AE4990"/>
    <w:rsid w:val="00AE4ACC"/>
    <w:rsid w:val="00AF011F"/>
    <w:rsid w:val="00AF6E91"/>
    <w:rsid w:val="00B12CEB"/>
    <w:rsid w:val="00B230DD"/>
    <w:rsid w:val="00B23CC9"/>
    <w:rsid w:val="00B2463E"/>
    <w:rsid w:val="00B26796"/>
    <w:rsid w:val="00B277E5"/>
    <w:rsid w:val="00B318F0"/>
    <w:rsid w:val="00B3244D"/>
    <w:rsid w:val="00B41EC3"/>
    <w:rsid w:val="00B528AD"/>
    <w:rsid w:val="00B560BE"/>
    <w:rsid w:val="00B6307B"/>
    <w:rsid w:val="00B63D03"/>
    <w:rsid w:val="00B645A5"/>
    <w:rsid w:val="00B667CC"/>
    <w:rsid w:val="00B734B5"/>
    <w:rsid w:val="00B830AD"/>
    <w:rsid w:val="00B8427B"/>
    <w:rsid w:val="00B853D5"/>
    <w:rsid w:val="00B8578C"/>
    <w:rsid w:val="00B87EF8"/>
    <w:rsid w:val="00B9109B"/>
    <w:rsid w:val="00B96626"/>
    <w:rsid w:val="00B97C6D"/>
    <w:rsid w:val="00BA195E"/>
    <w:rsid w:val="00BB540C"/>
    <w:rsid w:val="00BE0260"/>
    <w:rsid w:val="00BE3708"/>
    <w:rsid w:val="00BE56FF"/>
    <w:rsid w:val="00BF2904"/>
    <w:rsid w:val="00BF2CD3"/>
    <w:rsid w:val="00BF5A8C"/>
    <w:rsid w:val="00C00743"/>
    <w:rsid w:val="00C018DD"/>
    <w:rsid w:val="00C03C86"/>
    <w:rsid w:val="00C06A51"/>
    <w:rsid w:val="00C10BC6"/>
    <w:rsid w:val="00C21B9E"/>
    <w:rsid w:val="00C225C5"/>
    <w:rsid w:val="00C24155"/>
    <w:rsid w:val="00C24CA4"/>
    <w:rsid w:val="00C373C9"/>
    <w:rsid w:val="00C44210"/>
    <w:rsid w:val="00C4625A"/>
    <w:rsid w:val="00C56F1A"/>
    <w:rsid w:val="00C6635D"/>
    <w:rsid w:val="00C674EA"/>
    <w:rsid w:val="00C7442D"/>
    <w:rsid w:val="00C81D11"/>
    <w:rsid w:val="00C820D2"/>
    <w:rsid w:val="00C83472"/>
    <w:rsid w:val="00CA0610"/>
    <w:rsid w:val="00CA1755"/>
    <w:rsid w:val="00CA5C50"/>
    <w:rsid w:val="00CB0854"/>
    <w:rsid w:val="00CB5BB8"/>
    <w:rsid w:val="00CB6454"/>
    <w:rsid w:val="00CC11C8"/>
    <w:rsid w:val="00CC4A89"/>
    <w:rsid w:val="00CC796E"/>
    <w:rsid w:val="00CD3E1F"/>
    <w:rsid w:val="00CD698E"/>
    <w:rsid w:val="00CE20F2"/>
    <w:rsid w:val="00CE3234"/>
    <w:rsid w:val="00CE5769"/>
    <w:rsid w:val="00CE7C9A"/>
    <w:rsid w:val="00CF62F8"/>
    <w:rsid w:val="00CF651C"/>
    <w:rsid w:val="00CF7823"/>
    <w:rsid w:val="00CF7B5D"/>
    <w:rsid w:val="00CF7F9B"/>
    <w:rsid w:val="00D03B58"/>
    <w:rsid w:val="00D111FE"/>
    <w:rsid w:val="00D22F88"/>
    <w:rsid w:val="00D2705F"/>
    <w:rsid w:val="00D27C30"/>
    <w:rsid w:val="00D31989"/>
    <w:rsid w:val="00D3292C"/>
    <w:rsid w:val="00D357E9"/>
    <w:rsid w:val="00D418A8"/>
    <w:rsid w:val="00D4313D"/>
    <w:rsid w:val="00D450DA"/>
    <w:rsid w:val="00D466CC"/>
    <w:rsid w:val="00D63034"/>
    <w:rsid w:val="00D6357C"/>
    <w:rsid w:val="00D65F74"/>
    <w:rsid w:val="00D66D51"/>
    <w:rsid w:val="00D7742A"/>
    <w:rsid w:val="00D92983"/>
    <w:rsid w:val="00D92DDE"/>
    <w:rsid w:val="00DA0F94"/>
    <w:rsid w:val="00DA6020"/>
    <w:rsid w:val="00DD0C30"/>
    <w:rsid w:val="00DD2110"/>
    <w:rsid w:val="00DE0A36"/>
    <w:rsid w:val="00E05298"/>
    <w:rsid w:val="00E0639C"/>
    <w:rsid w:val="00E06714"/>
    <w:rsid w:val="00E115E2"/>
    <w:rsid w:val="00E14B42"/>
    <w:rsid w:val="00E2349B"/>
    <w:rsid w:val="00E27CB8"/>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4D23"/>
    <w:rsid w:val="00EF6B48"/>
    <w:rsid w:val="00F14954"/>
    <w:rsid w:val="00F20C54"/>
    <w:rsid w:val="00F253B3"/>
    <w:rsid w:val="00F26DC4"/>
    <w:rsid w:val="00F32260"/>
    <w:rsid w:val="00F33A88"/>
    <w:rsid w:val="00F35B49"/>
    <w:rsid w:val="00F433E2"/>
    <w:rsid w:val="00F60FBB"/>
    <w:rsid w:val="00F77644"/>
    <w:rsid w:val="00F77C32"/>
    <w:rsid w:val="00F85908"/>
    <w:rsid w:val="00F85F63"/>
    <w:rsid w:val="00F9298C"/>
    <w:rsid w:val="00F96A0E"/>
    <w:rsid w:val="00FA5620"/>
    <w:rsid w:val="00FA6366"/>
    <w:rsid w:val="00FB3966"/>
    <w:rsid w:val="00FC5A6F"/>
    <w:rsid w:val="00FC5C2A"/>
    <w:rsid w:val="00FC6575"/>
    <w:rsid w:val="00FC66EA"/>
    <w:rsid w:val="00FC6939"/>
    <w:rsid w:val="00FD1193"/>
    <w:rsid w:val="00FD25C2"/>
    <w:rsid w:val="00FD2C14"/>
    <w:rsid w:val="00FD432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459110932">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390882245">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6-01-26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6-01-26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6-01-26_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6-01-26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eader" Target="header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6-01-26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6-01-26_07.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810</Words>
  <Characters>4483</Characters>
  <Application>Microsoft Office Word</Application>
  <DocSecurity>0</DocSecurity>
  <Lines>125</Lines>
  <Paragraphs>44</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board-meeting-notice-2026-01-26.pdf</dc:title>
  <dc:subject/>
  <dc:creator>Honolulu Board of Water Supply</dc:creator>
  <cp:keywords/>
  <dc:description/>
  <cp:lastModifiedBy>Stella Bernardo</cp:lastModifiedBy>
  <cp:revision>11</cp:revision>
  <cp:lastPrinted>2025-10-07T23:25:00Z</cp:lastPrinted>
  <dcterms:created xsi:type="dcterms:W3CDTF">2025-12-23T19:20:00Z</dcterms:created>
  <dcterms:modified xsi:type="dcterms:W3CDTF">2026-01-21T01:58:00Z</dcterms:modified>
  <cp:category/>
</cp:coreProperties>
</file>